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F" w:rsidRDefault="00E03FE9" w:rsidP="00214389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东方财经·浦东频道“</w:t>
      </w:r>
      <w:r w:rsidR="00B34825" w:rsidRPr="00B34825">
        <w:rPr>
          <w:rFonts w:ascii="楷体_GB2312" w:eastAsia="楷体_GB2312" w:hAnsiTheme="minorEastAsia" w:hint="eastAsia"/>
          <w:b/>
          <w:sz w:val="28"/>
          <w:szCs w:val="28"/>
        </w:rPr>
        <w:t>频道主持人造型包装服务</w:t>
      </w:r>
      <w:r>
        <w:rPr>
          <w:rFonts w:ascii="楷体_GB2312" w:eastAsia="楷体_GB2312" w:hAnsiTheme="minorEastAsia" w:hint="eastAsia"/>
          <w:b/>
          <w:sz w:val="28"/>
          <w:szCs w:val="28"/>
        </w:rPr>
        <w:t>”</w:t>
      </w:r>
    </w:p>
    <w:p w:rsidR="004A61BF" w:rsidRDefault="00E03FE9" w:rsidP="00214389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4A61BF" w:rsidRDefault="004A61BF" w:rsidP="00214389">
      <w:pPr>
        <w:spacing w:afterLines="50"/>
        <w:ind w:firstLineChars="236" w:firstLine="566"/>
        <w:rPr>
          <w:sz w:val="24"/>
          <w:szCs w:val="24"/>
        </w:rPr>
      </w:pPr>
    </w:p>
    <w:p w:rsidR="004A61BF" w:rsidRDefault="00E03FE9" w:rsidP="00214389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D351AD" w:rsidRPr="00D351AD" w:rsidRDefault="00B34825" w:rsidP="00214389">
      <w:pPr>
        <w:pStyle w:val="1"/>
        <w:spacing w:afterLines="50"/>
        <w:ind w:left="-21" w:firstLine="480"/>
        <w:rPr>
          <w:b/>
          <w:sz w:val="28"/>
          <w:szCs w:val="28"/>
        </w:rPr>
      </w:pPr>
      <w:r w:rsidRPr="00B34825">
        <w:rPr>
          <w:rFonts w:hint="eastAsia"/>
          <w:sz w:val="24"/>
          <w:szCs w:val="24"/>
        </w:rPr>
        <w:t>东方财经</w:t>
      </w:r>
      <w:r>
        <w:rPr>
          <w:rFonts w:hint="eastAsia"/>
          <w:sz w:val="24"/>
          <w:szCs w:val="24"/>
        </w:rPr>
        <w:t>·</w:t>
      </w:r>
      <w:r w:rsidRPr="00B34825">
        <w:rPr>
          <w:rFonts w:hint="eastAsia"/>
          <w:sz w:val="24"/>
          <w:szCs w:val="24"/>
        </w:rPr>
        <w:t>浦东频道主持人造型包装服务</w:t>
      </w:r>
    </w:p>
    <w:p w:rsidR="004A61BF" w:rsidRDefault="00E03FE9" w:rsidP="00214389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D351AD" w:rsidRDefault="00B34825" w:rsidP="00214389">
      <w:pPr>
        <w:spacing w:afterLines="50"/>
        <w:ind w:left="-21"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B34825">
        <w:rPr>
          <w:rFonts w:ascii="宋体" w:eastAsia="宋体" w:hAnsi="宋体" w:cs="Arial" w:hint="eastAsia"/>
          <w:color w:val="333333"/>
          <w:kern w:val="0"/>
          <w:sz w:val="24"/>
        </w:rPr>
        <w:t>频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道主持人造型包装服务，包括频道日常节目的常规化妆、发型、服装等</w:t>
      </w:r>
      <w:r w:rsidR="00D351AD" w:rsidRPr="00D351AD"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4A61BF" w:rsidRDefault="00E03FE9" w:rsidP="00214389">
      <w:pPr>
        <w:spacing w:afterLines="50"/>
        <w:ind w:left="-21" w:firstLineChars="200" w:firstLine="480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服务期限：2017年</w:t>
      </w:r>
      <w:r w:rsidR="00B26B37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214389"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日至2018年</w:t>
      </w:r>
      <w:r w:rsidR="00B26B37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214389"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日（一年）。</w:t>
      </w:r>
    </w:p>
    <w:p w:rsidR="004A61BF" w:rsidRDefault="00E03FE9" w:rsidP="00214389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4A61BF" w:rsidRDefault="00E03FE9" w:rsidP="00214389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 w:rsidR="00D351AD">
        <w:rPr>
          <w:rFonts w:eastAsia="宋体" w:hint="eastAsia"/>
          <w:color w:val="000000"/>
          <w:sz w:val="24"/>
          <w:szCs w:val="24"/>
        </w:rPr>
        <w:t xml:space="preserve"> </w:t>
      </w:r>
      <w:r>
        <w:rPr>
          <w:rFonts w:eastAsia="宋体" w:hint="eastAsia"/>
          <w:color w:val="000000"/>
          <w:sz w:val="24"/>
          <w:szCs w:val="24"/>
        </w:rPr>
        <w:t>1、招标公司要求</w:t>
      </w:r>
    </w:p>
    <w:p w:rsidR="004A61BF" w:rsidRDefault="00E03FE9" w:rsidP="00214389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具有</w:t>
      </w:r>
      <w:r w:rsidR="00D351AD">
        <w:rPr>
          <w:rFonts w:eastAsia="宋体" w:hint="eastAsia"/>
          <w:color w:val="000000"/>
          <w:sz w:val="24"/>
          <w:szCs w:val="24"/>
        </w:rPr>
        <w:t>丰富</w:t>
      </w:r>
      <w:r w:rsidR="00C06CBE">
        <w:rPr>
          <w:rFonts w:eastAsia="宋体" w:hint="eastAsia"/>
          <w:color w:val="000000"/>
          <w:sz w:val="24"/>
          <w:szCs w:val="24"/>
        </w:rPr>
        <w:t>造型包装服务</w:t>
      </w:r>
      <w:r>
        <w:rPr>
          <w:rFonts w:eastAsia="宋体" w:hint="eastAsia"/>
          <w:color w:val="000000"/>
          <w:sz w:val="24"/>
          <w:szCs w:val="24"/>
        </w:rPr>
        <w:t>经验，</w:t>
      </w:r>
      <w:r w:rsidR="00C06CBE" w:rsidRPr="00C06CBE">
        <w:rPr>
          <w:rFonts w:eastAsia="宋体" w:hint="eastAsia"/>
          <w:color w:val="000000"/>
          <w:sz w:val="24"/>
          <w:szCs w:val="24"/>
        </w:rPr>
        <w:t>能提供满足主持人造型包装所需的化妆用品、造型用品</w:t>
      </w:r>
      <w:r w:rsidR="00C06CBE">
        <w:rPr>
          <w:rFonts w:eastAsia="宋体" w:hint="eastAsia"/>
          <w:color w:val="000000"/>
          <w:sz w:val="24"/>
          <w:szCs w:val="24"/>
        </w:rPr>
        <w:t>、</w:t>
      </w:r>
      <w:r w:rsidR="00C06CBE" w:rsidRPr="00C06CBE">
        <w:rPr>
          <w:rFonts w:eastAsia="宋体" w:hint="eastAsia"/>
          <w:color w:val="000000"/>
          <w:sz w:val="24"/>
          <w:szCs w:val="24"/>
        </w:rPr>
        <w:t>主持人基本服装</w:t>
      </w:r>
      <w:r w:rsidR="00C06CBE">
        <w:rPr>
          <w:rFonts w:eastAsia="宋体" w:hint="eastAsia"/>
          <w:color w:val="000000"/>
          <w:sz w:val="24"/>
          <w:szCs w:val="24"/>
        </w:rPr>
        <w:t>等</w:t>
      </w:r>
      <w:r w:rsidR="00C06CBE" w:rsidRPr="00C06CBE">
        <w:rPr>
          <w:rFonts w:eastAsia="宋体" w:hint="eastAsia"/>
          <w:color w:val="000000"/>
          <w:sz w:val="24"/>
          <w:szCs w:val="24"/>
        </w:rPr>
        <w:t>专业配置和经验丰富的</w:t>
      </w:r>
      <w:r w:rsidR="00C06CBE">
        <w:rPr>
          <w:rFonts w:eastAsia="宋体" w:hint="eastAsia"/>
          <w:color w:val="000000"/>
          <w:sz w:val="24"/>
          <w:szCs w:val="24"/>
        </w:rPr>
        <w:t>专业</w:t>
      </w:r>
      <w:r w:rsidR="00C06CBE" w:rsidRPr="00C06CBE">
        <w:rPr>
          <w:rFonts w:eastAsia="宋体" w:hint="eastAsia"/>
          <w:color w:val="000000"/>
          <w:sz w:val="24"/>
          <w:szCs w:val="24"/>
        </w:rPr>
        <w:t>化妆团队。</w:t>
      </w:r>
    </w:p>
    <w:p w:rsidR="004A61BF" w:rsidRDefault="00E03FE9" w:rsidP="00214389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2、投标包含内容</w:t>
      </w:r>
    </w:p>
    <w:p w:rsidR="004A61BF" w:rsidRDefault="00C06CBE" w:rsidP="00214389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人员工资及补贴</w:t>
      </w:r>
      <w:r w:rsidR="00E03FE9"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形象库设计</w:t>
      </w:r>
      <w:r w:rsidR="00E03FE9"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消耗品及车费</w:t>
      </w:r>
      <w:r w:rsidR="00E03FE9">
        <w:rPr>
          <w:rFonts w:eastAsia="宋体" w:hint="eastAsia"/>
          <w:color w:val="000000"/>
          <w:sz w:val="24"/>
          <w:szCs w:val="24"/>
        </w:rPr>
        <w:t>等报价及报价清单、主要人员名单及资历表。</w:t>
      </w:r>
    </w:p>
    <w:p w:rsidR="004A61BF" w:rsidRDefault="00E03FE9" w:rsidP="00214389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3、制作经费支付方式</w:t>
      </w:r>
    </w:p>
    <w:p w:rsidR="004A61BF" w:rsidRDefault="00E03FE9" w:rsidP="00214389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4A61BF" w:rsidRDefault="00E03FE9" w:rsidP="00214389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4、</w:t>
      </w:r>
      <w:r w:rsidR="00B26B37">
        <w:rPr>
          <w:rFonts w:eastAsia="宋体" w:hint="eastAsia"/>
          <w:color w:val="000000"/>
          <w:sz w:val="24"/>
          <w:szCs w:val="24"/>
        </w:rPr>
        <w:t>造型包装</w:t>
      </w:r>
      <w:r>
        <w:rPr>
          <w:rFonts w:eastAsia="宋体" w:hint="eastAsia"/>
          <w:color w:val="000000"/>
          <w:sz w:val="24"/>
          <w:szCs w:val="24"/>
        </w:rPr>
        <w:t>质量要求</w:t>
      </w:r>
    </w:p>
    <w:p w:rsidR="004A61BF" w:rsidRDefault="00E03FE9" w:rsidP="00214389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符合</w:t>
      </w:r>
      <w:r w:rsidR="00810809">
        <w:rPr>
          <w:rFonts w:eastAsia="宋体" w:hint="eastAsia"/>
          <w:color w:val="000000"/>
          <w:sz w:val="24"/>
          <w:szCs w:val="24"/>
        </w:rPr>
        <w:t>出镜</w:t>
      </w:r>
      <w:r>
        <w:rPr>
          <w:rFonts w:eastAsia="宋体" w:hint="eastAsia"/>
          <w:color w:val="000000"/>
          <w:sz w:val="24"/>
          <w:szCs w:val="24"/>
        </w:rPr>
        <w:t>要求</w:t>
      </w:r>
      <w:r w:rsidR="00810809">
        <w:rPr>
          <w:rFonts w:eastAsia="宋体" w:hint="eastAsia"/>
          <w:color w:val="000000"/>
          <w:sz w:val="24"/>
          <w:szCs w:val="24"/>
        </w:rPr>
        <w:t>，体现东方财经·浦东频道“国家战略、财经特色、浦东元素”的频道定位。</w:t>
      </w:r>
    </w:p>
    <w:p w:rsidR="004A61BF" w:rsidRDefault="00E03FE9" w:rsidP="00214389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 w:rsidR="004A61BF" w:rsidRPr="00CB7EB3" w:rsidRDefault="00B34825" w:rsidP="00214389">
      <w:pPr>
        <w:spacing w:afterLines="50"/>
        <w:ind w:left="-21"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B34825">
        <w:rPr>
          <w:rFonts w:ascii="宋体" w:eastAsia="宋体" w:hAnsi="宋体" w:cs="Arial" w:hint="eastAsia"/>
          <w:color w:val="333333"/>
          <w:kern w:val="0"/>
          <w:sz w:val="24"/>
        </w:rPr>
        <w:t>为了提升东方财经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·</w:t>
      </w:r>
      <w:r w:rsidRPr="00B34825">
        <w:rPr>
          <w:rFonts w:ascii="宋体" w:eastAsia="宋体" w:hAnsi="宋体" w:cs="Arial" w:hint="eastAsia"/>
          <w:color w:val="333333"/>
          <w:kern w:val="0"/>
          <w:sz w:val="24"/>
        </w:rPr>
        <w:t>浦东频道整体品牌形象，以全国电视市场为目标，结合多场景、现时态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、</w:t>
      </w:r>
      <w:r w:rsidRPr="00B34825">
        <w:rPr>
          <w:rFonts w:ascii="宋体" w:eastAsia="宋体" w:hAnsi="宋体" w:cs="Arial" w:hint="eastAsia"/>
          <w:color w:val="333333"/>
          <w:kern w:val="0"/>
          <w:sz w:val="24"/>
        </w:rPr>
        <w:t>名主持的节目特征，并根据频道对主持人的要求打造专业新颖的出镜形象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4A61BF" w:rsidRDefault="00E03FE9" w:rsidP="00214389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4A61BF" w:rsidRDefault="00E03FE9" w:rsidP="00214389">
      <w:pPr>
        <w:spacing w:afterLines="50"/>
        <w:ind w:left="-2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bookmarkStart w:id="0" w:name="_GoBack"/>
      <w:bookmarkEnd w:id="0"/>
      <w:r w:rsidR="00B34825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0万元以内。</w:t>
      </w:r>
    </w:p>
    <w:p w:rsidR="004A61BF" w:rsidRDefault="004A61BF" w:rsidP="00B12DAA">
      <w:pPr>
        <w:spacing w:afterLines="50"/>
        <w:jc w:val="left"/>
        <w:rPr>
          <w:rFonts w:asciiTheme="minorEastAsia" w:hAnsiTheme="minorEastAsia"/>
          <w:sz w:val="24"/>
          <w:szCs w:val="24"/>
        </w:rPr>
      </w:pPr>
    </w:p>
    <w:sectPr w:rsidR="004A61BF" w:rsidSect="004A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A0" w:rsidRDefault="00FB11A0" w:rsidP="00B34825">
      <w:r>
        <w:separator/>
      </w:r>
    </w:p>
  </w:endnote>
  <w:endnote w:type="continuationSeparator" w:id="0">
    <w:p w:rsidR="00FB11A0" w:rsidRDefault="00FB11A0" w:rsidP="00B3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A0" w:rsidRDefault="00FB11A0" w:rsidP="00B34825">
      <w:r>
        <w:separator/>
      </w:r>
    </w:p>
  </w:footnote>
  <w:footnote w:type="continuationSeparator" w:id="0">
    <w:p w:rsidR="00FB11A0" w:rsidRDefault="00FB11A0" w:rsidP="00B3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56A4A"/>
    <w:rsid w:val="0008692D"/>
    <w:rsid w:val="001A1919"/>
    <w:rsid w:val="00214389"/>
    <w:rsid w:val="00353337"/>
    <w:rsid w:val="004A61BF"/>
    <w:rsid w:val="00550382"/>
    <w:rsid w:val="005A6323"/>
    <w:rsid w:val="00666795"/>
    <w:rsid w:val="006B1D57"/>
    <w:rsid w:val="00810809"/>
    <w:rsid w:val="00834F93"/>
    <w:rsid w:val="00842DFD"/>
    <w:rsid w:val="0093581C"/>
    <w:rsid w:val="00A409FD"/>
    <w:rsid w:val="00A76C65"/>
    <w:rsid w:val="00B12DAA"/>
    <w:rsid w:val="00B26B37"/>
    <w:rsid w:val="00B34825"/>
    <w:rsid w:val="00B50914"/>
    <w:rsid w:val="00C06CBE"/>
    <w:rsid w:val="00CB7EB3"/>
    <w:rsid w:val="00CE1042"/>
    <w:rsid w:val="00D351AD"/>
    <w:rsid w:val="00E03FE9"/>
    <w:rsid w:val="00E25DCF"/>
    <w:rsid w:val="00EE581A"/>
    <w:rsid w:val="00F016FB"/>
    <w:rsid w:val="00FA4C38"/>
    <w:rsid w:val="00FB11A0"/>
    <w:rsid w:val="00FC5BDA"/>
    <w:rsid w:val="588F25F5"/>
    <w:rsid w:val="5DC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BF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4A61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3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8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8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KIYO</cp:lastModifiedBy>
  <cp:revision>10</cp:revision>
  <cp:lastPrinted>2017-04-20T06:03:00Z</cp:lastPrinted>
  <dcterms:created xsi:type="dcterms:W3CDTF">2017-04-20T05:14:00Z</dcterms:created>
  <dcterms:modified xsi:type="dcterms:W3CDTF">2017-04-24T05:23:00Z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